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6"/>
        <w:gridCol w:w="7974"/>
      </w:tblGrid>
      <w:tr w:rsidR="00416283" w:rsidRPr="00416283" w14:paraId="65C237D7" w14:textId="77777777" w:rsidTr="00AB34F3">
        <w:tc>
          <w:tcPr>
            <w:tcW w:w="9350" w:type="dxa"/>
            <w:gridSpan w:val="2"/>
            <w:vAlign w:val="center"/>
          </w:tcPr>
          <w:p w14:paraId="7B1B6A19" w14:textId="77777777" w:rsidR="00416283" w:rsidRPr="00416283" w:rsidRDefault="00416283" w:rsidP="00416283">
            <w:pPr>
              <w:rPr>
                <w:rFonts w:asciiTheme="majorHAnsi" w:hAnsiTheme="majorHAnsi" w:cstheme="majorHAnsi"/>
              </w:rPr>
            </w:pPr>
          </w:p>
        </w:tc>
      </w:tr>
      <w:tr w:rsidR="007B277D" w:rsidRPr="00416283" w14:paraId="1FDB7A5F" w14:textId="77777777" w:rsidTr="00AB34F3">
        <w:tc>
          <w:tcPr>
            <w:tcW w:w="1376" w:type="dxa"/>
            <w:vAlign w:val="center"/>
          </w:tcPr>
          <w:p w14:paraId="66E52F8F" w14:textId="7A3656B4" w:rsidR="007B277D" w:rsidRPr="00416283" w:rsidRDefault="007B277D" w:rsidP="0041628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Call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Name</w:t>
            </w:r>
            <w:proofErr w:type="spellEnd"/>
          </w:p>
        </w:tc>
        <w:tc>
          <w:tcPr>
            <w:tcW w:w="7974" w:type="dxa"/>
            <w:vAlign w:val="center"/>
          </w:tcPr>
          <w:p w14:paraId="015E75D7" w14:textId="1023A4CA" w:rsidR="007B277D" w:rsidRPr="00416283" w:rsidRDefault="00416283" w:rsidP="00416283">
            <w:pPr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</w:rPr>
              <w:t>CONVOCATORIA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16283">
              <w:rPr>
                <w:rFonts w:asciiTheme="majorHAnsi" w:hAnsiTheme="majorHAnsi" w:cstheme="majorHAnsi"/>
              </w:rPr>
              <w:t xml:space="preserve">UNIVERSIDAD NACIONAL DE COLOMBIA – </w:t>
            </w:r>
            <w:r w:rsidR="00187450" w:rsidRPr="0043763D">
              <w:rPr>
                <w:rFonts w:asciiTheme="majorHAnsi" w:hAnsiTheme="majorHAnsi" w:cstheme="majorHAnsi"/>
              </w:rPr>
              <w:t>Sede Medellín</w:t>
            </w:r>
            <w:r w:rsidR="00187450">
              <w:rPr>
                <w:rFonts w:asciiTheme="majorHAnsi" w:hAnsiTheme="majorHAnsi" w:cstheme="majorHAnsi"/>
              </w:rPr>
              <w:t xml:space="preserve"> </w:t>
            </w:r>
            <w:r w:rsidR="0043763D">
              <w:rPr>
                <w:rFonts w:asciiTheme="majorHAnsi" w:hAnsiTheme="majorHAnsi" w:cstheme="majorHAnsi"/>
              </w:rPr>
              <w:t xml:space="preserve">(Facultad de Minas y Facultad de Ciencias) </w:t>
            </w:r>
            <w:r w:rsidR="00187450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Programa de Doble Titulación </w:t>
            </w:r>
            <w:r w:rsidRPr="00416283">
              <w:rPr>
                <w:rFonts w:asciiTheme="majorHAnsi" w:hAnsiTheme="majorHAnsi" w:cstheme="majorHAnsi"/>
              </w:rPr>
              <w:t>Grupo PARISTECH 20</w:t>
            </w:r>
            <w:r w:rsidR="006E6B11">
              <w:rPr>
                <w:rFonts w:asciiTheme="majorHAnsi" w:hAnsiTheme="majorHAnsi" w:cstheme="majorHAnsi"/>
              </w:rPr>
              <w:t>20</w:t>
            </w:r>
          </w:p>
        </w:tc>
      </w:tr>
      <w:tr w:rsidR="007B277D" w:rsidRPr="00416283" w14:paraId="3DACA401" w14:textId="77777777" w:rsidTr="00AB34F3">
        <w:tc>
          <w:tcPr>
            <w:tcW w:w="1376" w:type="dxa"/>
            <w:vAlign w:val="center"/>
          </w:tcPr>
          <w:p w14:paraId="41F24A02" w14:textId="234259EB" w:rsidR="007B277D" w:rsidRPr="00416283" w:rsidRDefault="007B277D" w:rsidP="0041628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Publish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Date</w:t>
            </w:r>
          </w:p>
        </w:tc>
        <w:tc>
          <w:tcPr>
            <w:tcW w:w="7974" w:type="dxa"/>
            <w:vAlign w:val="center"/>
          </w:tcPr>
          <w:p w14:paraId="070DF640" w14:textId="58069EC5" w:rsidR="007B277D" w:rsidRPr="00416283" w:rsidRDefault="009F540E" w:rsidP="004162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04 de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agosto</w:t>
            </w:r>
            <w:proofErr w:type="spellEnd"/>
            <w:r w:rsidR="00AB0308">
              <w:rPr>
                <w:rFonts w:asciiTheme="majorHAnsi" w:hAnsiTheme="majorHAnsi" w:cstheme="majorHAnsi"/>
                <w:lang w:val="en-US"/>
              </w:rPr>
              <w:t xml:space="preserve"> de 2020</w:t>
            </w:r>
          </w:p>
        </w:tc>
      </w:tr>
      <w:tr w:rsidR="007B277D" w:rsidRPr="00416283" w14:paraId="67E41A75" w14:textId="77777777" w:rsidTr="00AB34F3">
        <w:tc>
          <w:tcPr>
            <w:tcW w:w="1376" w:type="dxa"/>
            <w:vAlign w:val="center"/>
          </w:tcPr>
          <w:p w14:paraId="231CA164" w14:textId="2AC21222" w:rsidR="007B277D" w:rsidRPr="00416283" w:rsidRDefault="007B277D" w:rsidP="0041628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Deadline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DRE</w:t>
            </w:r>
          </w:p>
        </w:tc>
        <w:tc>
          <w:tcPr>
            <w:tcW w:w="7974" w:type="dxa"/>
            <w:vAlign w:val="center"/>
          </w:tcPr>
          <w:p w14:paraId="1C6849CE" w14:textId="73C7112C" w:rsidR="007B277D" w:rsidRPr="00416283" w:rsidRDefault="009F540E" w:rsidP="004162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18</w:t>
            </w:r>
            <w:r w:rsidR="009F7741" w:rsidRPr="009F7741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9F7741" w:rsidRPr="009F7741">
              <w:rPr>
                <w:rFonts w:asciiTheme="majorHAnsi" w:hAnsiTheme="majorHAnsi" w:cstheme="majorHAnsi"/>
                <w:lang w:val="en-US"/>
              </w:rPr>
              <w:t>agosto</w:t>
            </w:r>
            <w:proofErr w:type="spellEnd"/>
            <w:r w:rsidR="009F7741" w:rsidRPr="009F7741">
              <w:rPr>
                <w:rFonts w:asciiTheme="majorHAnsi" w:hAnsiTheme="majorHAnsi" w:cstheme="majorHAnsi"/>
                <w:lang w:val="en-US"/>
              </w:rPr>
              <w:t xml:space="preserve"> de</w:t>
            </w:r>
            <w:r w:rsidR="009F7741">
              <w:rPr>
                <w:rFonts w:asciiTheme="majorHAnsi" w:hAnsiTheme="majorHAnsi" w:cstheme="majorHAnsi"/>
                <w:lang w:val="en-US"/>
              </w:rPr>
              <w:t xml:space="preserve"> 2020</w:t>
            </w:r>
          </w:p>
        </w:tc>
      </w:tr>
      <w:tr w:rsidR="007B277D" w:rsidRPr="00416283" w14:paraId="114D58AF" w14:textId="77777777" w:rsidTr="00AB34F3">
        <w:tc>
          <w:tcPr>
            <w:tcW w:w="1376" w:type="dxa"/>
            <w:vAlign w:val="center"/>
          </w:tcPr>
          <w:p w14:paraId="34D7E44E" w14:textId="6168DE65" w:rsidR="007B277D" w:rsidRPr="00416283" w:rsidRDefault="007B277D" w:rsidP="0041628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Objective</w:t>
            </w:r>
            <w:proofErr w:type="spellEnd"/>
          </w:p>
        </w:tc>
        <w:tc>
          <w:tcPr>
            <w:tcW w:w="7974" w:type="dxa"/>
            <w:vAlign w:val="center"/>
          </w:tcPr>
          <w:p w14:paraId="2145F423" w14:textId="17D8D37C" w:rsidR="007B277D" w:rsidRPr="00416283" w:rsidRDefault="00F07DEF" w:rsidP="00416283">
            <w:pPr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</w:rPr>
              <w:t>El objetivo de esta convocatoria es realizar una pre-selección de estudiantes</w:t>
            </w:r>
            <w:r w:rsidR="00003B2F" w:rsidRPr="00416283">
              <w:rPr>
                <w:rFonts w:asciiTheme="majorHAnsi" w:hAnsiTheme="majorHAnsi" w:cstheme="majorHAnsi"/>
              </w:rPr>
              <w:t xml:space="preserve"> </w:t>
            </w:r>
            <w:r w:rsidR="001C4FDD">
              <w:rPr>
                <w:rFonts w:asciiTheme="majorHAnsi" w:hAnsiTheme="majorHAnsi" w:cstheme="majorHAnsi"/>
              </w:rPr>
              <w:t xml:space="preserve">de las facultades de Minas y Ciencias </w:t>
            </w:r>
            <w:r w:rsidRPr="00416283">
              <w:rPr>
                <w:rFonts w:asciiTheme="majorHAnsi" w:hAnsiTheme="majorHAnsi" w:cstheme="majorHAnsi"/>
              </w:rPr>
              <w:t>para participar del proceso de admisión al programa de doble titulación con el</w:t>
            </w:r>
            <w:r w:rsidR="00003B2F" w:rsidRPr="00416283">
              <w:rPr>
                <w:rFonts w:asciiTheme="majorHAnsi" w:hAnsiTheme="majorHAnsi" w:cstheme="majorHAnsi"/>
              </w:rPr>
              <w:t xml:space="preserve"> </w:t>
            </w:r>
            <w:r w:rsidRPr="00416283">
              <w:rPr>
                <w:rFonts w:asciiTheme="majorHAnsi" w:hAnsiTheme="majorHAnsi" w:cstheme="majorHAnsi"/>
              </w:rPr>
              <w:t xml:space="preserve">Grupo </w:t>
            </w:r>
            <w:proofErr w:type="spellStart"/>
            <w:r w:rsidRPr="00416283">
              <w:rPr>
                <w:rFonts w:asciiTheme="majorHAnsi" w:hAnsiTheme="majorHAnsi" w:cstheme="majorHAnsi"/>
              </w:rPr>
              <w:t>ParisTech</w:t>
            </w:r>
            <w:proofErr w:type="spellEnd"/>
            <w:r w:rsidR="006E6B11">
              <w:rPr>
                <w:rFonts w:asciiTheme="majorHAnsi" w:hAnsiTheme="majorHAnsi" w:cstheme="majorHAnsi"/>
              </w:rPr>
              <w:t xml:space="preserve">, </w:t>
            </w:r>
            <w:r w:rsidR="009F7741" w:rsidRPr="009F7741">
              <w:rPr>
                <w:rFonts w:asciiTheme="majorHAnsi" w:hAnsiTheme="majorHAnsi" w:cstheme="majorHAnsi"/>
              </w:rPr>
              <w:t>para iniciar el proceso en el</w:t>
            </w:r>
            <w:r w:rsidR="006E6B11" w:rsidRPr="009F7741">
              <w:rPr>
                <w:rFonts w:asciiTheme="majorHAnsi" w:hAnsiTheme="majorHAnsi" w:cstheme="majorHAnsi"/>
              </w:rPr>
              <w:t xml:space="preserve"> 2021</w:t>
            </w:r>
            <w:r w:rsidRPr="009F7741">
              <w:rPr>
                <w:rFonts w:asciiTheme="majorHAnsi" w:hAnsiTheme="majorHAnsi" w:cstheme="majorHAnsi"/>
              </w:rPr>
              <w:t>.</w:t>
            </w:r>
            <w:r w:rsidRPr="00416283">
              <w:rPr>
                <w:rFonts w:asciiTheme="majorHAnsi" w:hAnsiTheme="majorHAnsi" w:cstheme="majorHAnsi"/>
              </w:rPr>
              <w:t xml:space="preserve"> Dicho proceso de admisión se compone de un examen escrito</w:t>
            </w:r>
            <w:r w:rsidR="00003B2F" w:rsidRPr="00416283">
              <w:rPr>
                <w:rFonts w:asciiTheme="majorHAnsi" w:hAnsiTheme="majorHAnsi" w:cstheme="majorHAnsi"/>
              </w:rPr>
              <w:t xml:space="preserve"> </w:t>
            </w:r>
            <w:r w:rsidRPr="00416283">
              <w:rPr>
                <w:rFonts w:asciiTheme="majorHAnsi" w:hAnsiTheme="majorHAnsi" w:cstheme="majorHAnsi"/>
              </w:rPr>
              <w:t>de conocimientos en ciencias e ingeniería y una entrevista. Tanto el examen</w:t>
            </w:r>
            <w:r w:rsidR="00003B2F" w:rsidRPr="00416283">
              <w:rPr>
                <w:rFonts w:asciiTheme="majorHAnsi" w:hAnsiTheme="majorHAnsi" w:cstheme="majorHAnsi"/>
              </w:rPr>
              <w:t xml:space="preserve"> </w:t>
            </w:r>
            <w:r w:rsidRPr="00416283">
              <w:rPr>
                <w:rFonts w:asciiTheme="majorHAnsi" w:hAnsiTheme="majorHAnsi" w:cstheme="majorHAnsi"/>
              </w:rPr>
              <w:t>como la entrevistan pueden presentarse en inglés o francés.</w:t>
            </w:r>
          </w:p>
          <w:p w14:paraId="6C1CC164" w14:textId="77777777" w:rsidR="00F07DEF" w:rsidRPr="00416283" w:rsidRDefault="00F07DEF" w:rsidP="00416283">
            <w:pPr>
              <w:rPr>
                <w:rFonts w:asciiTheme="majorHAnsi" w:hAnsiTheme="majorHAnsi" w:cstheme="majorHAnsi"/>
              </w:rPr>
            </w:pPr>
          </w:p>
          <w:p w14:paraId="4E136FEC" w14:textId="77777777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Estudiantes de </w:t>
            </w:r>
            <w:r w:rsidRPr="004162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pregrado </w:t>
            </w: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de los siguientes programas curriculares de la</w:t>
            </w:r>
          </w:p>
          <w:p w14:paraId="5AB99164" w14:textId="67982C6D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Universidad Nacional de Colombia, </w:t>
            </w:r>
            <w:r w:rsidRPr="008B3A5D">
              <w:rPr>
                <w:rFonts w:asciiTheme="majorHAnsi" w:hAnsiTheme="majorHAnsi" w:cstheme="majorHAnsi"/>
                <w:sz w:val="20"/>
                <w:szCs w:val="20"/>
              </w:rPr>
              <w:t>Sede Medellín</w:t>
            </w: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EBAC6F4" w14:textId="0C17878F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Administrativa</w:t>
            </w:r>
          </w:p>
          <w:p w14:paraId="51C6AAF6" w14:textId="00443360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Ambiental</w:t>
            </w:r>
          </w:p>
          <w:p w14:paraId="4D997E3A" w14:textId="14854197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Civil</w:t>
            </w:r>
          </w:p>
          <w:p w14:paraId="148C4F44" w14:textId="7DB8344A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de Control</w:t>
            </w:r>
          </w:p>
          <w:p w14:paraId="65C98F29" w14:textId="1EBAF5B1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de Minas y Metalurgia</w:t>
            </w:r>
          </w:p>
          <w:p w14:paraId="0085FF3A" w14:textId="0570560E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de Petróleos</w:t>
            </w:r>
          </w:p>
          <w:p w14:paraId="2F9CF3B1" w14:textId="41A206E4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de Sistemas e Informática</w:t>
            </w:r>
          </w:p>
          <w:p w14:paraId="38D70678" w14:textId="515F830B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Eléctrica</w:t>
            </w:r>
          </w:p>
          <w:p w14:paraId="2C1FF413" w14:textId="3A4229F3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Industrial</w:t>
            </w:r>
          </w:p>
          <w:p w14:paraId="3A84015F" w14:textId="77777777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Mecánica</w:t>
            </w:r>
          </w:p>
          <w:p w14:paraId="2E1059B4" w14:textId="59499D19" w:rsidR="00F07DEF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 Ingeniería Química</w:t>
            </w:r>
          </w:p>
          <w:p w14:paraId="781CB33A" w14:textId="54F7D7A7" w:rsidR="008B3A5D" w:rsidRDefault="008B3A5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Ingeniería Física</w:t>
            </w:r>
          </w:p>
          <w:p w14:paraId="4318F39A" w14:textId="70024AFB" w:rsidR="008B3A5D" w:rsidRDefault="008B3A5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Ingeniería Biológica</w:t>
            </w:r>
          </w:p>
          <w:p w14:paraId="23037BB7" w14:textId="403D20B2" w:rsidR="008B3A5D" w:rsidRDefault="008B3A5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Matemáticas</w:t>
            </w:r>
          </w:p>
          <w:p w14:paraId="595E4A18" w14:textId="4757F24C" w:rsidR="00187450" w:rsidRPr="008B3A5D" w:rsidRDefault="008B3A5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Estadística</w:t>
            </w:r>
          </w:p>
        </w:tc>
      </w:tr>
      <w:tr w:rsidR="007B277D" w:rsidRPr="00416283" w14:paraId="3201D58C" w14:textId="77777777" w:rsidTr="00AB34F3">
        <w:tc>
          <w:tcPr>
            <w:tcW w:w="1376" w:type="dxa"/>
            <w:vAlign w:val="center"/>
          </w:tcPr>
          <w:p w14:paraId="5F4FDC82" w14:textId="43C75B89" w:rsidR="007B277D" w:rsidRPr="00416283" w:rsidRDefault="007B277D" w:rsidP="0041628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Geographic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Scope</w:t>
            </w:r>
            <w:proofErr w:type="spellEnd"/>
          </w:p>
        </w:tc>
        <w:tc>
          <w:tcPr>
            <w:tcW w:w="7974" w:type="dxa"/>
            <w:vAlign w:val="center"/>
          </w:tcPr>
          <w:p w14:paraId="15CB4424" w14:textId="4FC8811F" w:rsidR="007B277D" w:rsidRPr="00416283" w:rsidRDefault="007B277D" w:rsidP="00416283">
            <w:pPr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</w:rPr>
              <w:t>France</w:t>
            </w:r>
          </w:p>
        </w:tc>
      </w:tr>
      <w:tr w:rsidR="007B277D" w:rsidRPr="00416283" w14:paraId="27259102" w14:textId="77777777" w:rsidTr="00AB34F3">
        <w:tc>
          <w:tcPr>
            <w:tcW w:w="1376" w:type="dxa"/>
            <w:vAlign w:val="center"/>
          </w:tcPr>
          <w:p w14:paraId="713E64E8" w14:textId="784162F7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Cooperating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agent’s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contribution</w:t>
            </w:r>
            <w:proofErr w:type="spellEnd"/>
          </w:p>
        </w:tc>
        <w:tc>
          <w:tcPr>
            <w:tcW w:w="7974" w:type="dxa"/>
            <w:vAlign w:val="center"/>
          </w:tcPr>
          <w:p w14:paraId="3D48858F" w14:textId="533739E2" w:rsidR="00F07DEF" w:rsidRPr="003E088C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El estudiante 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>debe seguir pagando Matrícula en la Universidad Nacional</w:t>
            </w: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>, pero el</w:t>
            </w:r>
            <w:r w:rsidR="00003B2F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>resto de gastos de manutención, tiquetes, etc. corren por cuenta del</w:t>
            </w:r>
            <w:r w:rsidR="00003B2F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>estudiante.</w:t>
            </w:r>
            <w:r w:rsidR="00592059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Existen costos administrativos, 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>y/</w:t>
            </w:r>
            <w:r w:rsidR="00592059" w:rsidRPr="003E088C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de</w:t>
            </w:r>
            <w:r w:rsidR="00592059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pertenencia a clubes culturales o artísticos que dependerán de la escuela a la cual sea admitido.</w:t>
            </w:r>
          </w:p>
          <w:p w14:paraId="6DD1EB81" w14:textId="77777777" w:rsidR="00592059" w:rsidRPr="003E088C" w:rsidRDefault="00592059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B2103C" w14:textId="6A306646" w:rsidR="00592059" w:rsidRPr="003E088C" w:rsidRDefault="00592059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>De acuerdo al perfil, e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>xiste la posibilidad de que e</w:t>
            </w: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>l estudiante solicit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apoyos económicos </w:t>
            </w:r>
            <w:r w:rsidR="00E423A4" w:rsidRPr="003E088C">
              <w:rPr>
                <w:rFonts w:asciiTheme="majorHAnsi" w:hAnsiTheme="majorHAnsi" w:cstheme="majorHAnsi"/>
                <w:sz w:val="20"/>
                <w:szCs w:val="20"/>
              </w:rPr>
              <w:t>o becas de sostenimiento durante el desarrollo del programa. Para consultas de cómo acceder a dichos apoyos, puede contactar a alma.catala@mines-paristech.fr</w:t>
            </w:r>
          </w:p>
        </w:tc>
      </w:tr>
      <w:tr w:rsidR="007B277D" w:rsidRPr="00416283" w14:paraId="7593568E" w14:textId="77777777" w:rsidTr="00AB34F3">
        <w:tc>
          <w:tcPr>
            <w:tcW w:w="1376" w:type="dxa"/>
            <w:vAlign w:val="center"/>
          </w:tcPr>
          <w:p w14:paraId="356F81CD" w14:textId="4A367784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Elegibility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criteria</w:t>
            </w:r>
            <w:proofErr w:type="spellEnd"/>
          </w:p>
        </w:tc>
        <w:tc>
          <w:tcPr>
            <w:tcW w:w="7974" w:type="dxa"/>
            <w:vAlign w:val="center"/>
          </w:tcPr>
          <w:p w14:paraId="2C14080B" w14:textId="61BD84B1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-Tener calidad de estudiante en la Universidad Nacional de Colombia,</w:t>
            </w:r>
            <w:r w:rsidR="00003B2F"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durante los dos años de estadía en Francia.</w:t>
            </w:r>
          </w:p>
          <w:p w14:paraId="3E986F57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BAB10C" w14:textId="78F42BCD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-Ser estudiante de pregrado de la Universidad Nacional de Colombia.</w:t>
            </w:r>
          </w:p>
          <w:p w14:paraId="4A415773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C0D548A" w14:textId="2BA5295F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Tener un P.A.P.A de al menos 4.2 al momento de presentarse a la</w:t>
            </w:r>
            <w:r w:rsidR="00003B2F"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convocatoria (por ningún motivo se aceptan promedios inferiores).</w:t>
            </w:r>
          </w:p>
          <w:p w14:paraId="7A30F7D3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17FC3BF" w14:textId="08E0A7FC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trike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 </w:t>
            </w:r>
            <w:r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Tener un porcentaje de avance de </w:t>
            </w:r>
            <w:r w:rsidR="005275A5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programa curricular</w:t>
            </w:r>
            <w:r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adecuado de tal manera que</w:t>
            </w:r>
            <w:r w:rsidR="00003B2F"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pueda llegar a cumplir con el requisito académico del convenio al</w:t>
            </w:r>
            <w:r w:rsidR="00003B2F"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finalizar 2021-1</w:t>
            </w:r>
            <w:r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en adjunto a esta convocatoria están los requisitos</w:t>
            </w:r>
            <w:r w:rsidR="00003B2F"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por </w:t>
            </w:r>
            <w:r w:rsidR="005275A5"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programa </w:t>
            </w:r>
            <w:r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para la Facultad de Minas</w:t>
            </w:r>
            <w:commentRangeStart w:id="0"/>
            <w:r w:rsidR="006A307E" w:rsidRPr="003E088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y</w:t>
            </w:r>
            <w:r w:rsidR="006A307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para la Facultad de </w:t>
            </w:r>
            <w:r w:rsidR="006A307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lastRenderedPageBreak/>
              <w:t>Ciencias</w:t>
            </w:r>
            <w:r w:rsidRPr="0041628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commentRangeEnd w:id="0"/>
            <w:r w:rsidR="006A307E">
              <w:rPr>
                <w:rStyle w:val="Refdecomentario"/>
              </w:rPr>
              <w:commentReference w:id="0"/>
            </w: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(el no</w:t>
            </w:r>
            <w:r w:rsidR="00003B2F"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cumplimiento a cabalidad de este requisito implica la exclusión del</w:t>
            </w:r>
            <w:r w:rsidR="00003B2F"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programa de doble titulación). </w:t>
            </w:r>
          </w:p>
          <w:p w14:paraId="3FDE41D4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trike/>
                <w:color w:val="000000"/>
                <w:sz w:val="20"/>
                <w:szCs w:val="20"/>
              </w:rPr>
            </w:pPr>
          </w:p>
          <w:p w14:paraId="55DF0242" w14:textId="014152D2" w:rsidR="007268B1" w:rsidRPr="00505010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Tener B1 en inglés o haber cursado los 4 niveles de inglés de la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universidad si va a presentar el examen de admisión en inglés.</w:t>
            </w:r>
            <w:r w:rsidR="00592059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4212E189" w14:textId="77777777" w:rsidR="003A5D25" w:rsidRPr="00505010" w:rsidRDefault="003A5D25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69812A5" w14:textId="5E72D8D6" w:rsidR="00F07DEF" w:rsidRPr="00505010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trike/>
                <w:color w:val="000000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Tener un nivel mínimo de B1 en francés certificado, se aceptan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certificaciones oficiales (DELF, TCF, etc.) y no oficiales (UN explora,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instituciones de enseñanza de idiomas, etc.)</w:t>
            </w:r>
            <w:r w:rsidR="003A5D25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si va a presentar el examen de admisión en francés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556A806B" w14:textId="77777777" w:rsidR="00003B2F" w:rsidRPr="00505010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trike/>
                <w:color w:val="000000"/>
                <w:sz w:val="20"/>
                <w:szCs w:val="20"/>
              </w:rPr>
            </w:pPr>
          </w:p>
          <w:p w14:paraId="0322CD19" w14:textId="2F3382D6" w:rsidR="00F07DEF" w:rsidRPr="00505010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En caso de ser admitido al programa de doble titulación, el estudiante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debe comprometer a obtener un nivel B2 en francés al finalizar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2021-I (el no cumplimiento a cabalidad de este requisito implica la</w:t>
            </w:r>
            <w:r w:rsidR="00003B2F"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exclusión del 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programa de doble titulación).</w:t>
            </w:r>
          </w:p>
          <w:p w14:paraId="662F267A" w14:textId="77777777" w:rsidR="00003B2F" w:rsidRPr="00505010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7303D6" w14:textId="748D8245" w:rsidR="009C2C3A" w:rsidRPr="00505010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- Contar con el aval para participar en la presente convocatoria por</w:t>
            </w:r>
            <w:r w:rsidR="00003B2F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parte de la Facultad a la cual pertenezca el estudiante. El estudiante</w:t>
            </w:r>
            <w:r w:rsidR="00003B2F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deberá solicitar dicho aval y adjuntar el acta u oficio donde se dé</w:t>
            </w:r>
            <w:r w:rsidR="00003B2F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constancia del aval otorgado por el Consejo de Facultad</w:t>
            </w:r>
            <w:r w:rsidR="00003B2F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correspondiente. Para el caso de los estudiantes de la Facultad de Minas de la Sede Medellín, deben solicitar el trámite a través </w:t>
            </w:r>
            <w:r w:rsidR="00003B2F" w:rsidRPr="00505010">
              <w:rPr>
                <w:rFonts w:asciiTheme="majorHAnsi" w:hAnsiTheme="majorHAnsi" w:cstheme="majorHAnsi"/>
                <w:sz w:val="20"/>
                <w:szCs w:val="20"/>
              </w:rPr>
              <w:t>la Secretaría de Facultad</w:t>
            </w:r>
            <w:r w:rsidR="009C2C3A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de Minas, accediendo al siguiente vínculo:</w:t>
            </w:r>
          </w:p>
          <w:p w14:paraId="73CB8979" w14:textId="77777777" w:rsidR="00C01B6E" w:rsidRPr="00505010" w:rsidRDefault="00C01B6E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D82B72" w14:textId="6FE9B9E5" w:rsidR="009C2C3A" w:rsidRPr="00505010" w:rsidRDefault="00C01B6E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http://uasminas.medellin.unal.edu.co:8080/solicitud/solicitudes/partials/dobletitulacioninternacional/dobletitulacioninternacional.html</w:t>
            </w:r>
          </w:p>
          <w:p w14:paraId="2760AA48" w14:textId="6265E343" w:rsidR="00C01B6E" w:rsidRPr="00505010" w:rsidRDefault="00C01B6E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C685D" w14:textId="1BC0686F" w:rsidR="00C01B6E" w:rsidRPr="00505010" w:rsidRDefault="00C01B6E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También puede realizar la solicitud accediendo a través del vínculo del Sistema de Gestión de Solicitudes Estudiantiles En L</w:t>
            </w:r>
            <w:r w:rsidR="008349C9" w:rsidRPr="00505010">
              <w:rPr>
                <w:rFonts w:asciiTheme="majorHAnsi" w:hAnsiTheme="majorHAnsi" w:cstheme="majorHAnsi"/>
                <w:sz w:val="20"/>
                <w:szCs w:val="20"/>
              </w:rPr>
              <w:t>í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nea (SGS): </w:t>
            </w:r>
            <w:r w:rsidRPr="0050501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https://minas.medellin.unal.edu.co/tramitesestudiantiles/solicitudes/solicitudes-estudiantiles-en-linea.html</w:t>
            </w:r>
            <w:r w:rsidRPr="00505010">
              <w:rPr>
                <w:rFonts w:asciiTheme="majorHAnsi" w:hAnsiTheme="majorHAnsi" w:cstheme="majorHAnsi"/>
                <w:sz w:val="20"/>
                <w:szCs w:val="20"/>
              </w:rPr>
              <w:t>, seleccionando el botón “Doble Titulación Internacional”.</w:t>
            </w:r>
          </w:p>
          <w:p w14:paraId="1453E6E7" w14:textId="77777777" w:rsidR="00C01B6E" w:rsidRPr="00505010" w:rsidRDefault="00C01B6E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F13F5D" w14:textId="53634B07" w:rsidR="009C2C3A" w:rsidRPr="00505010" w:rsidRDefault="003720C7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 la F</w:t>
            </w:r>
            <w:r w:rsidR="00505010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acultad de Ciencias, se deben de enviar las postulaciones a 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Secretaría</w:t>
            </w:r>
            <w:r w:rsidR="00505010" w:rsidRPr="00505010">
              <w:rPr>
                <w:rFonts w:asciiTheme="majorHAnsi" w:hAnsiTheme="majorHAnsi" w:cstheme="majorHAnsi"/>
                <w:sz w:val="20"/>
                <w:szCs w:val="20"/>
              </w:rPr>
              <w:t xml:space="preserve"> Académica: fcsecre_med@unal.edu.co</w:t>
            </w:r>
          </w:p>
          <w:p w14:paraId="11D36340" w14:textId="76F56CDF" w:rsidR="00F07DEF" w:rsidRPr="00416283" w:rsidRDefault="00F07DE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7B277D" w:rsidRPr="00416283" w14:paraId="5C7E2D41" w14:textId="77777777" w:rsidTr="00AB34F3">
        <w:tc>
          <w:tcPr>
            <w:tcW w:w="1376" w:type="dxa"/>
            <w:vAlign w:val="center"/>
          </w:tcPr>
          <w:p w14:paraId="1B181AE2" w14:textId="13E8AE22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lastRenderedPageBreak/>
              <w:t>Application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process</w:t>
            </w:r>
            <w:proofErr w:type="spellEnd"/>
          </w:p>
        </w:tc>
        <w:tc>
          <w:tcPr>
            <w:tcW w:w="7974" w:type="dxa"/>
            <w:vAlign w:val="center"/>
          </w:tcPr>
          <w:p w14:paraId="3C05CA8D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Carta de motivación en español e inglés (máximo 2 páginas).</w:t>
            </w:r>
          </w:p>
          <w:p w14:paraId="453869F3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Hoja de vida en español e inglés (máximo 2 páginas).</w:t>
            </w:r>
          </w:p>
          <w:p w14:paraId="220993A2" w14:textId="30892FE5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Carta de aceptación de los términos de referencia de la convocatoria (adjunta a esta convocatoria).</w:t>
            </w:r>
          </w:p>
          <w:p w14:paraId="64716FC9" w14:textId="6277B16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="00FB3FE6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2 cartas de recomendació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>n de profesores en inglés</w:t>
            </w:r>
          </w:p>
          <w:p w14:paraId="6EDA6C3A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Copia del carné vigente.</w:t>
            </w:r>
          </w:p>
          <w:p w14:paraId="4C76D0B9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Copia del certificado de notas, se acepta la versión del SIA.</w:t>
            </w:r>
          </w:p>
          <w:p w14:paraId="6BDB47BD" w14:textId="6F775086" w:rsidR="007B277D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 w:rsidRPr="00416283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Certificados de nivel de idiomas (francés o inglés). No se requiere certificado de los 4 niveles de inglés de la Universidad.</w:t>
            </w:r>
          </w:p>
          <w:p w14:paraId="78947D4C" w14:textId="749807EE" w:rsidR="00003B2F" w:rsidRPr="003E088C" w:rsidRDefault="003E088C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="Segoe UI Symbol" w:eastAsia="MS-Gothic" w:hAnsi="Segoe UI Symbol" w:cs="Segoe UI Symbol"/>
                <w:sz w:val="20"/>
                <w:szCs w:val="20"/>
              </w:rPr>
              <w:t>➢</w:t>
            </w:r>
            <w:r>
              <w:rPr>
                <w:rFonts w:ascii="Segoe UI Symbol" w:eastAsia="MS-Gothic" w:hAnsi="Segoe UI Symbol" w:cs="Segoe UI Symbol"/>
                <w:sz w:val="20"/>
                <w:szCs w:val="20"/>
              </w:rPr>
              <w:t xml:space="preserve"> </w:t>
            </w:r>
            <w:commentRangeStart w:id="1"/>
            <w:r w:rsidR="00003B2F"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Formato de Solicitud en Línea diligenciado y firmado</w:t>
            </w:r>
            <w:r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</w:t>
            </w:r>
          </w:p>
          <w:p w14:paraId="44EC1C2F" w14:textId="310E94C3" w:rsidR="00003B2F" w:rsidRPr="003E088C" w:rsidRDefault="00874593" w:rsidP="00416283">
            <w:pPr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hyperlink r:id="rId7" w:history="1">
              <w:r w:rsidR="00003B2F" w:rsidRPr="003E088C">
                <w:rPr>
                  <w:rFonts w:eastAsia="MS-Gothic"/>
                  <w:sz w:val="20"/>
                  <w:szCs w:val="20"/>
                </w:rPr>
                <w:t>http://www.dre.unal.edu.co/movilidad.html?form=saliente</w:t>
              </w:r>
            </w:hyperlink>
            <w:commentRangeEnd w:id="1"/>
            <w:r w:rsidR="00003B2F" w:rsidRPr="003E088C">
              <w:rPr>
                <w:rFonts w:eastAsia="MS-Gothic"/>
                <w:sz w:val="20"/>
                <w:szCs w:val="20"/>
              </w:rPr>
              <w:commentReference w:id="1"/>
            </w:r>
            <w:r w:rsidR="003720C7" w:rsidRPr="003E088C">
              <w:rPr>
                <w:rFonts w:eastAsia="MS-Gothic"/>
                <w:sz w:val="20"/>
                <w:szCs w:val="20"/>
              </w:rPr>
              <w:t xml:space="preserve"> </w:t>
            </w:r>
          </w:p>
          <w:p w14:paraId="26328245" w14:textId="77777777" w:rsidR="00003B2F" w:rsidRPr="003E088C" w:rsidRDefault="00003B2F" w:rsidP="00416283">
            <w:pPr>
              <w:rPr>
                <w:rFonts w:asciiTheme="majorHAnsi" w:eastAsia="MS-Gothic" w:hAnsiTheme="majorHAnsi" w:cstheme="majorHAnsi"/>
                <w:sz w:val="20"/>
                <w:szCs w:val="20"/>
              </w:rPr>
            </w:pPr>
          </w:p>
          <w:p w14:paraId="3A5515D0" w14:textId="4B68FF2B" w:rsidR="00003B2F" w:rsidRPr="003E088C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Los documentos deben ser enviados por correo electrónico </w:t>
            </w:r>
            <w:r w:rsidR="001F37DE"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c</w:t>
            </w: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on asunto: “Convocatoria </w:t>
            </w:r>
            <w:proofErr w:type="spellStart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ParisTech</w:t>
            </w:r>
            <w:proofErr w:type="spellEnd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202</w:t>
            </w:r>
            <w:r w:rsidR="003720C7"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1</w:t>
            </w: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”</w:t>
            </w:r>
            <w:r w:rsidR="006A307E"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, según la Facultad:</w:t>
            </w:r>
          </w:p>
          <w:p w14:paraId="6F54AA91" w14:textId="1E205FBC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</w:p>
          <w:p w14:paraId="50EF0FE6" w14:textId="3FE97C65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Estudiantes de la Facultad de Minas:</w:t>
            </w:r>
          </w:p>
          <w:p w14:paraId="5B0567DE" w14:textId="606B674B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proofErr w:type="spellStart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Vicedecanatura</w:t>
            </w:r>
            <w:proofErr w:type="spellEnd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 xml:space="preserve"> Académica: fminas_med@unal.edu.co</w:t>
            </w:r>
          </w:p>
          <w:p w14:paraId="2B843E42" w14:textId="2A310690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</w:p>
          <w:p w14:paraId="35D59329" w14:textId="170ADC28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Estudiantes de la Facultad de Ciencias:</w:t>
            </w:r>
          </w:p>
          <w:p w14:paraId="6EFAAA31" w14:textId="7E9F443D" w:rsidR="006A307E" w:rsidRPr="003E088C" w:rsidRDefault="006A307E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Secretaria Académica: fcsecre_med@unal.edu.co</w:t>
            </w:r>
          </w:p>
          <w:p w14:paraId="486C0E84" w14:textId="77777777" w:rsidR="00003B2F" w:rsidRPr="003E088C" w:rsidRDefault="00003B2F" w:rsidP="00416283">
            <w:pPr>
              <w:rPr>
                <w:rFonts w:asciiTheme="majorHAnsi" w:eastAsia="MS-Gothic" w:hAnsiTheme="majorHAnsi" w:cstheme="majorHAnsi"/>
                <w:sz w:val="20"/>
                <w:szCs w:val="20"/>
              </w:rPr>
            </w:pPr>
          </w:p>
          <w:p w14:paraId="32B6340A" w14:textId="77777777" w:rsidR="00003B2F" w:rsidRPr="003E088C" w:rsidRDefault="00003B2F" w:rsidP="00416283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lastRenderedPageBreak/>
              <w:t xml:space="preserve">Nota: La documentación completa se debe enviar en un único archivo </w:t>
            </w:r>
            <w:proofErr w:type="spellStart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pdf</w:t>
            </w:r>
            <w:proofErr w:type="spellEnd"/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.</w:t>
            </w:r>
          </w:p>
          <w:p w14:paraId="06CC08E7" w14:textId="5F3490AE" w:rsidR="006A307E" w:rsidRPr="003E088C" w:rsidRDefault="00003B2F" w:rsidP="006A307E">
            <w:pPr>
              <w:autoSpaceDE w:val="0"/>
              <w:autoSpaceDN w:val="0"/>
              <w:adjustRightInd w:val="0"/>
              <w:rPr>
                <w:rFonts w:asciiTheme="majorHAnsi" w:eastAsia="MS-Gothic" w:hAnsiTheme="majorHAnsi" w:cstheme="majorHAnsi"/>
                <w:sz w:val="20"/>
                <w:szCs w:val="20"/>
              </w:rPr>
            </w:pPr>
            <w:r w:rsidRPr="003E088C">
              <w:rPr>
                <w:rFonts w:asciiTheme="majorHAnsi" w:eastAsia="MS-Gothic" w:hAnsiTheme="majorHAnsi" w:cstheme="majorHAnsi"/>
                <w:sz w:val="20"/>
                <w:szCs w:val="20"/>
              </w:rPr>
              <w:t>Toda documentación que no cumpla con este requisito no será tenida en cuenta.</w:t>
            </w:r>
          </w:p>
        </w:tc>
      </w:tr>
      <w:tr w:rsidR="007B277D" w:rsidRPr="00416283" w14:paraId="1FF96CE9" w14:textId="77777777" w:rsidTr="00AB34F3">
        <w:tc>
          <w:tcPr>
            <w:tcW w:w="1376" w:type="dxa"/>
            <w:vAlign w:val="center"/>
          </w:tcPr>
          <w:p w14:paraId="18440FD6" w14:textId="52C63E59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lastRenderedPageBreak/>
              <w:t>Adjudication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process</w:t>
            </w:r>
            <w:proofErr w:type="spellEnd"/>
          </w:p>
        </w:tc>
        <w:tc>
          <w:tcPr>
            <w:tcW w:w="7974" w:type="dxa"/>
            <w:vAlign w:val="center"/>
          </w:tcPr>
          <w:p w14:paraId="405EB3E8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El proceso de pre-selección se realizará de la siguiente manera:</w:t>
            </w:r>
          </w:p>
          <w:p w14:paraId="0BD82485" w14:textId="07F4DAD2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eastAsia="ArialMT" w:hAnsiTheme="majorHAnsi" w:cstheme="majorHAnsi"/>
                <w:sz w:val="20"/>
                <w:szCs w:val="20"/>
              </w:rPr>
              <w:t xml:space="preserve">- </w:t>
            </w: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Se realizará la verificación de requisitos y se publicará una lista de los pre-seleccionados el día </w:t>
            </w:r>
            <w:r w:rsidR="003E088C" w:rsidRPr="003E088C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3720C7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de agosto de 2020.</w:t>
            </w:r>
          </w:p>
          <w:p w14:paraId="50E2A651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204B67" w14:textId="700E0E40" w:rsidR="007B277D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Nota: Se tendrán como criterios para la pre-selección el cumplimiento de los requisitos establecidos en la presente convocatoria, el P.A.P.A., nivel en idiomas, la hoja de vida del estudiante y sus motivaciones.</w:t>
            </w:r>
          </w:p>
        </w:tc>
      </w:tr>
      <w:tr w:rsidR="007B277D" w:rsidRPr="00416283" w14:paraId="66C127E8" w14:textId="77777777" w:rsidTr="00AB34F3">
        <w:tc>
          <w:tcPr>
            <w:tcW w:w="1376" w:type="dxa"/>
            <w:vAlign w:val="center"/>
          </w:tcPr>
          <w:p w14:paraId="6B1F030E" w14:textId="73A79632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Additional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Recommendations</w:t>
            </w:r>
            <w:proofErr w:type="spellEnd"/>
          </w:p>
        </w:tc>
        <w:tc>
          <w:tcPr>
            <w:tcW w:w="7974" w:type="dxa"/>
            <w:vAlign w:val="center"/>
          </w:tcPr>
          <w:p w14:paraId="2C631FFC" w14:textId="29244BF1" w:rsidR="007B277D" w:rsidRDefault="00003B2F" w:rsidP="0041628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16283">
              <w:rPr>
                <w:rFonts w:asciiTheme="majorHAnsi" w:hAnsiTheme="majorHAnsi" w:cstheme="majorHAnsi"/>
                <w:lang w:val="en-US"/>
              </w:rPr>
              <w:t>Seguir</w:t>
            </w:r>
            <w:proofErr w:type="spellEnd"/>
            <w:r w:rsidRPr="00416283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lang w:val="en-US"/>
              </w:rPr>
              <w:t>detalladamente</w:t>
            </w:r>
            <w:proofErr w:type="spellEnd"/>
            <w:r w:rsidRPr="00416283">
              <w:rPr>
                <w:rFonts w:asciiTheme="majorHAnsi" w:hAnsiTheme="majorHAnsi" w:cstheme="majorHAnsi"/>
                <w:lang w:val="en-US"/>
              </w:rPr>
              <w:t xml:space="preserve"> el </w:t>
            </w:r>
            <w:proofErr w:type="spellStart"/>
            <w:r w:rsidRPr="00416283">
              <w:rPr>
                <w:rFonts w:asciiTheme="majorHAnsi" w:hAnsiTheme="majorHAnsi" w:cstheme="majorHAnsi"/>
                <w:lang w:val="en-US"/>
              </w:rPr>
              <w:t>cronograma</w:t>
            </w:r>
            <w:proofErr w:type="spellEnd"/>
            <w:r w:rsidR="006E6B11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7082138C" w14:textId="77777777" w:rsidR="006E6B11" w:rsidRPr="00416283" w:rsidRDefault="006E6B11" w:rsidP="00416283">
            <w:pPr>
              <w:rPr>
                <w:rFonts w:asciiTheme="majorHAnsi" w:hAnsiTheme="majorHAnsi" w:cstheme="majorHAnsi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8"/>
            </w:tblGrid>
            <w:tr w:rsidR="00003B2F" w:rsidRPr="00416283" w14:paraId="0CFDC6CD" w14:textId="77777777" w:rsidTr="00003B2F">
              <w:tc>
                <w:tcPr>
                  <w:tcW w:w="2948" w:type="dxa"/>
                </w:tcPr>
                <w:p w14:paraId="35D8DED1" w14:textId="17ECCE69" w:rsidR="00003B2F" w:rsidRPr="00416283" w:rsidRDefault="00003B2F" w:rsidP="00416283">
                  <w:pPr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</w:pPr>
                  <w:proofErr w:type="spellStart"/>
                  <w:r w:rsidRPr="00416283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Actividad</w:t>
                  </w:r>
                  <w:proofErr w:type="spellEnd"/>
                </w:p>
              </w:tc>
              <w:tc>
                <w:tcPr>
                  <w:tcW w:w="2948" w:type="dxa"/>
                </w:tcPr>
                <w:p w14:paraId="5BE8CC98" w14:textId="01F7A7DF" w:rsidR="00003B2F" w:rsidRPr="00416283" w:rsidRDefault="00003B2F" w:rsidP="00416283">
                  <w:pPr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</w:pPr>
                  <w:proofErr w:type="spellStart"/>
                  <w:r w:rsidRPr="00416283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Fecha</w:t>
                  </w:r>
                  <w:proofErr w:type="spellEnd"/>
                  <w:r w:rsidRPr="00416283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416283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Límite</w:t>
                  </w:r>
                  <w:proofErr w:type="spellEnd"/>
                </w:p>
              </w:tc>
            </w:tr>
            <w:tr w:rsidR="00003B2F" w:rsidRPr="00416283" w14:paraId="06F35F55" w14:textId="77777777" w:rsidTr="00003B2F">
              <w:tc>
                <w:tcPr>
                  <w:tcW w:w="2948" w:type="dxa"/>
                </w:tcPr>
                <w:p w14:paraId="7EC0694E" w14:textId="409BAC72" w:rsidR="00003B2F" w:rsidRPr="003E088C" w:rsidRDefault="00003B2F" w:rsidP="00416283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>Apertura</w:t>
                  </w:r>
                  <w:proofErr w:type="spellEnd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 xml:space="preserve"> de la </w:t>
                  </w:r>
                  <w:proofErr w:type="spellStart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>Convocatoria</w:t>
                  </w:r>
                  <w:proofErr w:type="spellEnd"/>
                </w:p>
              </w:tc>
              <w:tc>
                <w:tcPr>
                  <w:tcW w:w="2948" w:type="dxa"/>
                </w:tcPr>
                <w:p w14:paraId="3694D670" w14:textId="43DBD0C3" w:rsidR="00003B2F" w:rsidRPr="003E088C" w:rsidRDefault="003E088C" w:rsidP="00416283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  <w:r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4 de agosto de 2020</w:t>
                  </w:r>
                </w:p>
              </w:tc>
            </w:tr>
            <w:tr w:rsidR="00003B2F" w:rsidRPr="00416283" w14:paraId="4AD792FE" w14:textId="77777777" w:rsidTr="00003B2F">
              <w:tc>
                <w:tcPr>
                  <w:tcW w:w="2948" w:type="dxa"/>
                </w:tcPr>
                <w:p w14:paraId="419CEEC9" w14:textId="48803252" w:rsidR="00003B2F" w:rsidRPr="003E088C" w:rsidRDefault="00003B2F" w:rsidP="00416283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>Cierre</w:t>
                  </w:r>
                  <w:proofErr w:type="spellEnd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 xml:space="preserve"> de </w:t>
                  </w:r>
                  <w:proofErr w:type="spellStart"/>
                  <w:r w:rsidRPr="003E088C">
                    <w:rPr>
                      <w:rFonts w:asciiTheme="majorHAnsi" w:hAnsiTheme="majorHAnsi" w:cstheme="majorHAnsi"/>
                      <w:lang w:val="en-US"/>
                    </w:rPr>
                    <w:t>Convocatoria</w:t>
                  </w:r>
                  <w:proofErr w:type="spellEnd"/>
                </w:p>
              </w:tc>
              <w:tc>
                <w:tcPr>
                  <w:tcW w:w="2948" w:type="dxa"/>
                </w:tcPr>
                <w:p w14:paraId="3C81639F" w14:textId="75F75943" w:rsidR="00003B2F" w:rsidRPr="003E088C" w:rsidRDefault="003720C7" w:rsidP="003E088C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  <w:r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  <w:r w:rsidR="003E088C"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8</w:t>
                  </w:r>
                  <w:r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de agosto de 2020</w:t>
                  </w:r>
                </w:p>
              </w:tc>
            </w:tr>
            <w:tr w:rsidR="00003B2F" w:rsidRPr="00416283" w14:paraId="20DC22F6" w14:textId="77777777" w:rsidTr="00003B2F">
              <w:tc>
                <w:tcPr>
                  <w:tcW w:w="2948" w:type="dxa"/>
                </w:tcPr>
                <w:p w14:paraId="4B2EF802" w14:textId="4AE811AC" w:rsidR="00003B2F" w:rsidRPr="003E088C" w:rsidRDefault="00003B2F" w:rsidP="00416283">
                  <w:pPr>
                    <w:rPr>
                      <w:rFonts w:asciiTheme="majorHAnsi" w:hAnsiTheme="majorHAnsi" w:cstheme="majorHAnsi"/>
                    </w:rPr>
                  </w:pPr>
                  <w:r w:rsidRPr="003E088C">
                    <w:rPr>
                      <w:rFonts w:asciiTheme="majorHAnsi" w:hAnsiTheme="majorHAnsi" w:cstheme="majorHAnsi"/>
                    </w:rPr>
                    <w:t>Publicación definitiva de los Pre-Seleccionados</w:t>
                  </w:r>
                </w:p>
              </w:tc>
              <w:tc>
                <w:tcPr>
                  <w:tcW w:w="2948" w:type="dxa"/>
                </w:tcPr>
                <w:p w14:paraId="63ED477B" w14:textId="0F08615A" w:rsidR="00003B2F" w:rsidRPr="003E088C" w:rsidRDefault="003E088C" w:rsidP="00416283">
                  <w:pPr>
                    <w:rPr>
                      <w:rFonts w:asciiTheme="majorHAnsi" w:hAnsiTheme="majorHAnsi" w:cstheme="majorHAnsi"/>
                    </w:rPr>
                  </w:pPr>
                  <w:r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25</w:t>
                  </w:r>
                  <w:r w:rsidR="003720C7" w:rsidRPr="003E088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de agosto de 2020</w:t>
                  </w:r>
                </w:p>
              </w:tc>
            </w:tr>
          </w:tbl>
          <w:p w14:paraId="35789060" w14:textId="77777777" w:rsidR="00003B2F" w:rsidRPr="00416283" w:rsidRDefault="00003B2F" w:rsidP="00416283">
            <w:pPr>
              <w:rPr>
                <w:rFonts w:asciiTheme="majorHAnsi" w:hAnsiTheme="majorHAnsi" w:cstheme="majorHAnsi"/>
              </w:rPr>
            </w:pPr>
          </w:p>
          <w:p w14:paraId="1FBA1725" w14:textId="77777777" w:rsidR="00003B2F" w:rsidRPr="00416283" w:rsidRDefault="00003B2F" w:rsidP="00416283">
            <w:pPr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</w:rPr>
              <w:t>Para aclaraciones:</w:t>
            </w:r>
          </w:p>
          <w:p w14:paraId="6DBA1E4E" w14:textId="337D8A4D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Una vez publicados los resultados de los estudiantes que cumplen requisitos, los interesados podrán presentar solicitudes de aclaraciones hasta el </w:t>
            </w:r>
            <w:r w:rsidRPr="003E08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día </w:t>
            </w:r>
            <w:r w:rsidR="003720C7" w:rsidRPr="003E088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E088C" w:rsidRPr="003E088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3720C7" w:rsidRPr="003E088C">
              <w:rPr>
                <w:rFonts w:asciiTheme="majorHAnsi" w:hAnsiTheme="majorHAnsi" w:cstheme="majorHAnsi"/>
                <w:sz w:val="20"/>
                <w:szCs w:val="20"/>
              </w:rPr>
              <w:t xml:space="preserve"> de agosto de 2020.</w:t>
            </w:r>
          </w:p>
          <w:p w14:paraId="1C707546" w14:textId="0D058EF4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 fuera de este término se considera que las reclamaciones son extemporáneas.</w:t>
            </w:r>
          </w:p>
          <w:p w14:paraId="17DC25BF" w14:textId="78F860F6" w:rsidR="00003B2F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peticiones y reclamaciones se deben presentar exclusivamente a través</w:t>
            </w:r>
            <w:r w:rsidR="005275A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correo electrónico</w:t>
            </w:r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con el asunto “Reclamación convocatoria </w:t>
            </w:r>
            <w:proofErr w:type="spellStart"/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ParisTech</w:t>
            </w:r>
            <w:proofErr w:type="spellEnd"/>
            <w:r w:rsidRPr="004162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2020”</w:t>
            </w:r>
            <w:r w:rsidR="006A307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a los correos electrónicos anteriormente mencionados correspondientes a la Facultad de su programa curricular.</w:t>
            </w:r>
          </w:p>
          <w:p w14:paraId="7AA63A05" w14:textId="77777777" w:rsidR="00003B2F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FC514F1" w14:textId="25307672" w:rsidR="00E423A4" w:rsidRPr="006A307E" w:rsidRDefault="00003B2F" w:rsidP="006A30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Los documentos que envíen después de la fecha límite no serán tenidos en cuenta.</w:t>
            </w:r>
            <w:r w:rsidR="00E423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B277D" w:rsidRPr="00416283" w14:paraId="509B753B" w14:textId="77777777" w:rsidTr="00AB34F3">
        <w:tc>
          <w:tcPr>
            <w:tcW w:w="1376" w:type="dxa"/>
            <w:vAlign w:val="center"/>
          </w:tcPr>
          <w:p w14:paraId="39665AE7" w14:textId="6B9F75D5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416283">
              <w:rPr>
                <w:rFonts w:asciiTheme="majorHAnsi" w:hAnsiTheme="majorHAnsi" w:cstheme="majorHAnsi"/>
                <w:b/>
                <w:bCs/>
              </w:rPr>
              <w:t xml:space="preserve">More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information</w:t>
            </w:r>
            <w:proofErr w:type="spellEnd"/>
          </w:p>
        </w:tc>
        <w:tc>
          <w:tcPr>
            <w:tcW w:w="7974" w:type="dxa"/>
            <w:vAlign w:val="center"/>
          </w:tcPr>
          <w:p w14:paraId="727CE383" w14:textId="2E62E7AE" w:rsidR="003720C7" w:rsidRDefault="008E2D53" w:rsidP="008E2D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Para obtener información que no se encuentre disponible en la página web o en la presente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E2D53">
              <w:rPr>
                <w:rFonts w:asciiTheme="majorHAnsi" w:hAnsiTheme="majorHAnsi" w:cstheme="majorHAnsi"/>
              </w:rPr>
              <w:t>convocatoria, sugerimos remitir sus preguntas específicas aquí:</w:t>
            </w:r>
          </w:p>
          <w:p w14:paraId="235ECC97" w14:textId="77777777" w:rsidR="003720C7" w:rsidRDefault="003720C7" w:rsidP="008E2D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0BC34280" w14:textId="277E8073" w:rsidR="008E2D53" w:rsidRPr="003720C7" w:rsidRDefault="008E2D53" w:rsidP="003720C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720C7">
              <w:rPr>
                <w:rFonts w:asciiTheme="majorHAnsi" w:hAnsiTheme="majorHAnsi" w:cstheme="majorHAnsi"/>
              </w:rPr>
              <w:t xml:space="preserve">Oficina de Relaciones Interinstitucionales – ORI Sede Medellín. </w:t>
            </w:r>
          </w:p>
          <w:p w14:paraId="5CDAD83A" w14:textId="77777777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Ext: 49577, 46591,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E2D53">
              <w:rPr>
                <w:rFonts w:asciiTheme="majorHAnsi" w:hAnsiTheme="majorHAnsi" w:cstheme="majorHAnsi"/>
              </w:rPr>
              <w:t xml:space="preserve">46260. </w:t>
            </w:r>
          </w:p>
          <w:p w14:paraId="52A61DF5" w14:textId="77777777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 xml:space="preserve">Correo: oriun_med@unal.edu.co. </w:t>
            </w:r>
          </w:p>
          <w:p w14:paraId="49D827A1" w14:textId="77777777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Campus el Volador, bloque 41 oficina 219.</w:t>
            </w:r>
          </w:p>
          <w:p w14:paraId="04752D59" w14:textId="77777777" w:rsidR="008E2D53" w:rsidRPr="008E2D53" w:rsidRDefault="008E2D53" w:rsidP="008E2D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1E596B5A" w14:textId="3C3F9D4B" w:rsidR="008E2D53" w:rsidRPr="003720C7" w:rsidRDefault="008E2D53" w:rsidP="003720C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spellStart"/>
            <w:r w:rsidRPr="003720C7">
              <w:rPr>
                <w:rFonts w:asciiTheme="majorHAnsi" w:hAnsiTheme="majorHAnsi" w:cstheme="majorHAnsi"/>
              </w:rPr>
              <w:t>Vicedecanatura</w:t>
            </w:r>
            <w:proofErr w:type="spellEnd"/>
            <w:r w:rsidRPr="003720C7">
              <w:rPr>
                <w:rFonts w:asciiTheme="majorHAnsi" w:hAnsiTheme="majorHAnsi" w:cstheme="majorHAnsi"/>
              </w:rPr>
              <w:t xml:space="preserve"> Académica.</w:t>
            </w:r>
            <w:r w:rsidR="00FB3FE6" w:rsidRPr="003720C7">
              <w:rPr>
                <w:rFonts w:asciiTheme="majorHAnsi" w:hAnsiTheme="majorHAnsi" w:cstheme="majorHAnsi"/>
              </w:rPr>
              <w:t xml:space="preserve"> Facultad de Minas</w:t>
            </w:r>
            <w:r w:rsidRPr="003720C7">
              <w:rPr>
                <w:rFonts w:asciiTheme="majorHAnsi" w:hAnsiTheme="majorHAnsi" w:cstheme="majorHAnsi"/>
              </w:rPr>
              <w:t xml:space="preserve"> </w:t>
            </w:r>
          </w:p>
          <w:p w14:paraId="67782220" w14:textId="77777777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Ext: 450</w:t>
            </w:r>
            <w:r>
              <w:rPr>
                <w:rFonts w:asciiTheme="majorHAnsi" w:hAnsiTheme="majorHAnsi" w:cstheme="majorHAnsi"/>
              </w:rPr>
              <w:t>25</w:t>
            </w:r>
            <w:r w:rsidRPr="008E2D53">
              <w:rPr>
                <w:rFonts w:asciiTheme="majorHAnsi" w:hAnsiTheme="majorHAnsi" w:cstheme="majorHAnsi"/>
              </w:rPr>
              <w:t xml:space="preserve">. </w:t>
            </w:r>
          </w:p>
          <w:p w14:paraId="06C21BF1" w14:textId="77777777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Correo: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E2D53">
              <w:rPr>
                <w:rFonts w:asciiTheme="majorHAnsi" w:hAnsiTheme="majorHAnsi" w:cstheme="majorHAnsi"/>
              </w:rPr>
              <w:t>fm</w:t>
            </w:r>
            <w:r>
              <w:rPr>
                <w:rFonts w:asciiTheme="majorHAnsi" w:hAnsiTheme="majorHAnsi" w:cstheme="majorHAnsi"/>
              </w:rPr>
              <w:t>inas</w:t>
            </w:r>
            <w:r w:rsidRPr="008E2D53">
              <w:rPr>
                <w:rFonts w:asciiTheme="majorHAnsi" w:hAnsiTheme="majorHAnsi" w:cstheme="majorHAnsi"/>
              </w:rPr>
              <w:t xml:space="preserve">_med@unal.edu.co, fmviacad_med@unal.edu.co. </w:t>
            </w:r>
          </w:p>
          <w:p w14:paraId="0FE83DFB" w14:textId="6F447D16" w:rsidR="008E2D53" w:rsidRDefault="008E2D53" w:rsidP="008E2D53">
            <w:pPr>
              <w:autoSpaceDE w:val="0"/>
              <w:autoSpaceDN w:val="0"/>
              <w:adjustRightInd w:val="0"/>
              <w:ind w:left="174"/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Bloque M</w:t>
            </w:r>
            <w:r>
              <w:rPr>
                <w:rFonts w:asciiTheme="majorHAnsi" w:hAnsiTheme="majorHAnsi" w:cstheme="majorHAnsi"/>
              </w:rPr>
              <w:t>4 – Primer Piso</w:t>
            </w:r>
            <w:r w:rsidRPr="008E2D53">
              <w:rPr>
                <w:rFonts w:asciiTheme="majorHAnsi" w:hAnsiTheme="majorHAnsi" w:cstheme="majorHAnsi"/>
              </w:rPr>
              <w:t>.</w:t>
            </w:r>
          </w:p>
          <w:p w14:paraId="5869EE26" w14:textId="77777777" w:rsidR="006A307E" w:rsidRDefault="006A307E" w:rsidP="006A30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83E2A9E" w14:textId="0FF3A67E" w:rsidR="008E2D53" w:rsidRDefault="003720C7" w:rsidP="003720C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Facultad de Ciencias: </w:t>
            </w:r>
            <w:r w:rsidRPr="003720C7">
              <w:rPr>
                <w:rFonts w:asciiTheme="majorHAnsi" w:hAnsiTheme="majorHAnsi" w:cstheme="majorHAnsi"/>
                <w:sz w:val="20"/>
                <w:szCs w:val="20"/>
              </w:rPr>
              <w:t>Secretaría Académica: fcsecre_med@unal.edu.co</w:t>
            </w:r>
          </w:p>
          <w:p w14:paraId="3D5C33F3" w14:textId="77777777" w:rsidR="003720C7" w:rsidRPr="003720C7" w:rsidRDefault="003720C7" w:rsidP="003720C7">
            <w:pPr>
              <w:pStyle w:val="Prrafodelista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77035B" w14:textId="5B9E7011" w:rsidR="00003B2F" w:rsidRPr="00416283" w:rsidRDefault="00003B2F" w:rsidP="008E2D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Más información sobre </w:t>
            </w:r>
            <w:proofErr w:type="spellStart"/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ParisTech</w:t>
            </w:r>
            <w:proofErr w:type="spellEnd"/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6BA354C" w14:textId="6972B6C7" w:rsidR="007B277D" w:rsidRPr="00416283" w:rsidRDefault="00003B2F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https://studywithus.paristech.fr/en/international/latin-america/colombia-admission-programme</w:t>
            </w:r>
          </w:p>
        </w:tc>
      </w:tr>
      <w:tr w:rsidR="007B277D" w:rsidRPr="00416283" w14:paraId="0D73D23C" w14:textId="77777777" w:rsidTr="00AB34F3">
        <w:tc>
          <w:tcPr>
            <w:tcW w:w="1376" w:type="dxa"/>
            <w:vAlign w:val="center"/>
          </w:tcPr>
          <w:p w14:paraId="4A82F258" w14:textId="258F140E" w:rsidR="007B277D" w:rsidRPr="00416283" w:rsidRDefault="007B277D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Related</w:t>
            </w:r>
            <w:proofErr w:type="spellEnd"/>
            <w:r w:rsidRPr="0041628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416283">
              <w:rPr>
                <w:rFonts w:asciiTheme="majorHAnsi" w:hAnsiTheme="majorHAnsi" w:cstheme="majorHAnsi"/>
                <w:b/>
                <w:bCs/>
              </w:rPr>
              <w:t>Documents</w:t>
            </w:r>
            <w:proofErr w:type="spellEnd"/>
          </w:p>
        </w:tc>
        <w:tc>
          <w:tcPr>
            <w:tcW w:w="7974" w:type="dxa"/>
            <w:vAlign w:val="center"/>
          </w:tcPr>
          <w:p w14:paraId="31362FAD" w14:textId="77777777" w:rsidR="008E2D53" w:rsidRPr="008E2D53" w:rsidRDefault="008E2D53" w:rsidP="008E2D53">
            <w:pPr>
              <w:rPr>
                <w:rFonts w:asciiTheme="majorHAnsi" w:hAnsiTheme="majorHAnsi" w:cstheme="majorHAnsi"/>
              </w:rPr>
            </w:pPr>
            <w:r w:rsidRPr="008E2D53">
              <w:rPr>
                <w:rFonts w:asciiTheme="majorHAnsi" w:hAnsiTheme="majorHAnsi" w:cstheme="majorHAnsi"/>
              </w:rPr>
              <w:t>·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E2D53">
              <w:rPr>
                <w:rFonts w:asciiTheme="majorHAnsi" w:hAnsiTheme="majorHAnsi" w:cstheme="majorHAnsi"/>
              </w:rPr>
              <w:t>Carta de aceptación de los términos de referencia de la Convocatoria</w:t>
            </w:r>
          </w:p>
          <w:p w14:paraId="34BC9FFD" w14:textId="130F520E" w:rsidR="007B277D" w:rsidRDefault="008E2D53" w:rsidP="008E2D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8E2D53">
              <w:rPr>
                <w:rFonts w:asciiTheme="majorHAnsi" w:hAnsiTheme="majorHAnsi" w:cstheme="majorHAnsi"/>
              </w:rPr>
              <w:t xml:space="preserve">Universidad Nacional de Colombia– Grupo </w:t>
            </w:r>
            <w:proofErr w:type="spellStart"/>
            <w:r w:rsidRPr="008E2D53">
              <w:rPr>
                <w:rFonts w:asciiTheme="majorHAnsi" w:hAnsiTheme="majorHAnsi" w:cstheme="majorHAnsi"/>
              </w:rPr>
              <w:t>ParisTech</w:t>
            </w:r>
            <w:proofErr w:type="spellEnd"/>
            <w:r w:rsidRPr="008E2D53">
              <w:rPr>
                <w:rFonts w:asciiTheme="majorHAnsi" w:hAnsiTheme="majorHAnsi" w:cstheme="majorHAnsi"/>
              </w:rPr>
              <w:t xml:space="preserve"> 2019</w:t>
            </w:r>
          </w:p>
          <w:p w14:paraId="1C97FA8E" w14:textId="7EF32D3E" w:rsidR="008E2D53" w:rsidRPr="008E2D53" w:rsidRDefault="008E2D53" w:rsidP="003E088C">
            <w:pPr>
              <w:rPr>
                <w:rFonts w:asciiTheme="majorHAnsi" w:hAnsiTheme="majorHAnsi" w:cstheme="majorHAnsi"/>
              </w:rPr>
            </w:pPr>
            <w:r w:rsidRPr="00874593">
              <w:rPr>
                <w:rFonts w:asciiTheme="majorHAnsi" w:hAnsiTheme="majorHAnsi" w:cstheme="majorHAnsi"/>
              </w:rPr>
              <w:t xml:space="preserve">· </w:t>
            </w:r>
            <w:proofErr w:type="spellStart"/>
            <w:r w:rsidRPr="00874593">
              <w:rPr>
                <w:rFonts w:asciiTheme="majorHAnsi" w:hAnsiTheme="majorHAnsi" w:cstheme="majorHAnsi"/>
              </w:rPr>
              <w:t>Carta_compromis</w:t>
            </w:r>
            <w:r w:rsidR="006A307E" w:rsidRPr="00874593">
              <w:rPr>
                <w:rFonts w:asciiTheme="majorHAnsi" w:hAnsiTheme="majorHAnsi" w:cstheme="majorHAnsi"/>
              </w:rPr>
              <w:t>o</w:t>
            </w:r>
            <w:proofErr w:type="spellEnd"/>
            <w:r w:rsidR="006A307E" w:rsidRPr="00874593">
              <w:rPr>
                <w:rFonts w:asciiTheme="majorHAnsi" w:hAnsiTheme="majorHAnsi" w:cstheme="majorHAnsi"/>
              </w:rPr>
              <w:t xml:space="preserve"> estudiantes Facultad de Minas</w:t>
            </w:r>
            <w:r w:rsidR="00743EA3" w:rsidRPr="00874593">
              <w:rPr>
                <w:rFonts w:asciiTheme="majorHAnsi" w:hAnsiTheme="majorHAnsi" w:cstheme="majorHAnsi"/>
              </w:rPr>
              <w:t xml:space="preserve"> </w:t>
            </w:r>
            <w:r w:rsidR="003E088C" w:rsidRPr="00874593">
              <w:rPr>
                <w:rFonts w:asciiTheme="majorHAnsi" w:hAnsiTheme="majorHAnsi" w:cstheme="majorHAnsi"/>
              </w:rPr>
              <w:t xml:space="preserve">que aplicará sólo para los </w:t>
            </w:r>
            <w:proofErr w:type="spellStart"/>
            <w:r w:rsidR="003E088C" w:rsidRPr="00874593">
              <w:rPr>
                <w:rFonts w:asciiTheme="majorHAnsi" w:hAnsiTheme="majorHAnsi" w:cstheme="majorHAnsi"/>
              </w:rPr>
              <w:t>preadmitidos</w:t>
            </w:r>
            <w:proofErr w:type="spellEnd"/>
            <w:r w:rsidR="003E088C" w:rsidRPr="00874593">
              <w:rPr>
                <w:rFonts w:asciiTheme="majorHAnsi" w:hAnsiTheme="majorHAnsi" w:cstheme="majorHAnsi"/>
              </w:rPr>
              <w:t>.</w:t>
            </w:r>
            <w:bookmarkStart w:id="2" w:name="_GoBack"/>
            <w:bookmarkEnd w:id="2"/>
          </w:p>
        </w:tc>
      </w:tr>
      <w:tr w:rsidR="006E6B11" w:rsidRPr="00416283" w14:paraId="4724BFCB" w14:textId="77777777" w:rsidTr="00AB34F3">
        <w:tc>
          <w:tcPr>
            <w:tcW w:w="1376" w:type="dxa"/>
            <w:vAlign w:val="center"/>
          </w:tcPr>
          <w:p w14:paraId="4CEEB17B" w14:textId="77777777" w:rsidR="006E6B11" w:rsidRPr="00416283" w:rsidRDefault="006E6B11" w:rsidP="004162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974" w:type="dxa"/>
            <w:vAlign w:val="center"/>
          </w:tcPr>
          <w:p w14:paraId="7C1B875C" w14:textId="77777777" w:rsidR="006E6B11" w:rsidRPr="008E2D53" w:rsidRDefault="006E6B11" w:rsidP="00416283">
            <w:pPr>
              <w:rPr>
                <w:rFonts w:asciiTheme="majorHAnsi" w:hAnsiTheme="majorHAnsi" w:cstheme="majorHAnsi"/>
              </w:rPr>
            </w:pPr>
          </w:p>
        </w:tc>
      </w:tr>
    </w:tbl>
    <w:p w14:paraId="58F3B806" w14:textId="6916F169" w:rsidR="007B277D" w:rsidRPr="006E6B11" w:rsidRDefault="007B277D">
      <w:pPr>
        <w:rPr>
          <w:rFonts w:asciiTheme="majorHAnsi" w:hAnsiTheme="majorHAnsi" w:cstheme="majorHAnsi"/>
        </w:rPr>
      </w:pPr>
    </w:p>
    <w:p w14:paraId="30382921" w14:textId="758EA49C" w:rsidR="00003B2F" w:rsidRPr="006E6B11" w:rsidRDefault="00003B2F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E6B11" w:rsidRPr="006E6B11" w14:paraId="5C258324" w14:textId="77777777" w:rsidTr="00A94F6E">
        <w:tc>
          <w:tcPr>
            <w:tcW w:w="9236" w:type="dxa"/>
          </w:tcPr>
          <w:p w14:paraId="63EB7CF4" w14:textId="77777777" w:rsidR="006E6B11" w:rsidRPr="006E6B11" w:rsidRDefault="006E6B11" w:rsidP="00A94F6E">
            <w:pPr>
              <w:rPr>
                <w:rFonts w:asciiTheme="majorHAnsi" w:hAnsiTheme="majorHAnsi" w:cstheme="majorHAnsi"/>
              </w:rPr>
            </w:pPr>
            <w:r w:rsidRPr="006E6B11">
              <w:rPr>
                <w:rFonts w:asciiTheme="majorHAnsi" w:hAnsiTheme="majorHAnsi" w:cstheme="majorHAnsi"/>
                <w:b/>
                <w:bCs/>
              </w:rPr>
              <w:t>Requisitos de los programas curriculares de Ingeniería de la Facultad de Minas</w:t>
            </w:r>
          </w:p>
        </w:tc>
      </w:tr>
      <w:tr w:rsidR="006E6B11" w:rsidRPr="006E6B11" w14:paraId="3D2C03F0" w14:textId="77777777" w:rsidTr="00A94F6E">
        <w:tc>
          <w:tcPr>
            <w:tcW w:w="9236" w:type="dxa"/>
            <w:vAlign w:val="center"/>
          </w:tcPr>
          <w:p w14:paraId="52253461" w14:textId="29365A45" w:rsid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Estudiantes de pregrado de los siguientes programas curriculares de la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Universidad Nacional de Colombia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Sede Medellín – Facultad de Minas</w:t>
            </w: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75A1B6C" w14:textId="77777777" w:rsid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8C0A25" w14:textId="78574760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Administrativa</w:t>
            </w:r>
          </w:p>
          <w:p w14:paraId="6A6E12E4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Ambiental</w:t>
            </w:r>
          </w:p>
          <w:p w14:paraId="1BD7B2EF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Civil</w:t>
            </w:r>
          </w:p>
          <w:p w14:paraId="3CF84933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de Control</w:t>
            </w:r>
          </w:p>
          <w:p w14:paraId="1C1D0338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de Minas y Metalurgia</w:t>
            </w:r>
          </w:p>
          <w:p w14:paraId="20113F15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de Petróleos</w:t>
            </w:r>
          </w:p>
          <w:p w14:paraId="50ADC3E6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de Sistemas e Informática</w:t>
            </w:r>
          </w:p>
          <w:p w14:paraId="35411C08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Eléctrica</w:t>
            </w:r>
          </w:p>
          <w:p w14:paraId="1DDD31B4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Industrial</w:t>
            </w:r>
          </w:p>
          <w:p w14:paraId="49C89537" w14:textId="77777777" w:rsidR="00DB2BAD" w:rsidRP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Mecánica</w:t>
            </w:r>
          </w:p>
          <w:p w14:paraId="3D2069B5" w14:textId="2F113C1E" w:rsidR="00DB2BAD" w:rsidRDefault="00DB2BAD" w:rsidP="00DB2BAD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B2BAD">
              <w:rPr>
                <w:rFonts w:asciiTheme="majorHAnsi" w:hAnsiTheme="majorHAnsi" w:cstheme="majorHAnsi"/>
                <w:sz w:val="20"/>
                <w:szCs w:val="20"/>
              </w:rPr>
              <w:t>- Ingeniería Química</w:t>
            </w:r>
          </w:p>
          <w:p w14:paraId="787DD045" w14:textId="77777777" w:rsidR="00DB2BAD" w:rsidRDefault="00DB2BAD" w:rsidP="00A94F6E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24E880" w14:textId="1BA733E0" w:rsidR="006E6B11" w:rsidRPr="00416283" w:rsidRDefault="006E6B11" w:rsidP="00A94F6E">
            <w:pPr>
              <w:pStyle w:val="Default"/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El estudiante deberá haber aprobado satisfactoriamente el 70% del plan de estudios, distribuidos de la siguiente forma: </w:t>
            </w:r>
          </w:p>
          <w:p w14:paraId="70F849F8" w14:textId="77777777" w:rsidR="006E6B11" w:rsidRPr="00416283" w:rsidRDefault="006E6B11" w:rsidP="00A94F6E">
            <w:pPr>
              <w:pStyle w:val="Default"/>
              <w:numPr>
                <w:ilvl w:val="0"/>
                <w:numId w:val="2"/>
              </w:numPr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>100% del componente de Fundamentación.</w:t>
            </w:r>
          </w:p>
          <w:p w14:paraId="4568C25F" w14:textId="77777777" w:rsidR="008E2D53" w:rsidRDefault="006E6B11" w:rsidP="008E2D53">
            <w:pPr>
              <w:pStyle w:val="Default"/>
              <w:numPr>
                <w:ilvl w:val="0"/>
                <w:numId w:val="2"/>
              </w:numPr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6283">
              <w:rPr>
                <w:rFonts w:asciiTheme="majorHAnsi" w:hAnsiTheme="majorHAnsi" w:cstheme="majorHAnsi"/>
                <w:sz w:val="20"/>
                <w:szCs w:val="20"/>
              </w:rPr>
              <w:t xml:space="preserve">70% del componente de Formación Disciplinar o Profesional (No incluye la asignatura Trabajo de Grado). </w:t>
            </w:r>
          </w:p>
          <w:p w14:paraId="62A3B38D" w14:textId="1DEDC344" w:rsidR="006E6B11" w:rsidRPr="008E2D53" w:rsidRDefault="006E6B11" w:rsidP="008E2D53">
            <w:pPr>
              <w:pStyle w:val="Default"/>
              <w:numPr>
                <w:ilvl w:val="0"/>
                <w:numId w:val="2"/>
              </w:numPr>
              <w:spacing w:after="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E2D53">
              <w:rPr>
                <w:rFonts w:asciiTheme="majorHAnsi" w:hAnsiTheme="majorHAnsi" w:cstheme="majorHAnsi"/>
                <w:sz w:val="20"/>
                <w:szCs w:val="20"/>
              </w:rPr>
              <w:t>Los demás créditos para completar el 70% del total del plan estudios, entre créditos de optativas disciplinares o de libre elección.</w:t>
            </w:r>
          </w:p>
        </w:tc>
      </w:tr>
    </w:tbl>
    <w:p w14:paraId="05901E9F" w14:textId="3C202567" w:rsidR="00990C27" w:rsidRDefault="00990C27" w:rsidP="00416283">
      <w:pPr>
        <w:pStyle w:val="Prrafodelista"/>
        <w:rPr>
          <w:rFonts w:asciiTheme="majorHAnsi" w:hAnsiTheme="majorHAnsi" w:cstheme="majorHAnsi"/>
        </w:rPr>
      </w:pPr>
    </w:p>
    <w:p w14:paraId="3847A62D" w14:textId="77777777" w:rsidR="00990C27" w:rsidRDefault="00990C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DEFE633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BEEA4F" w14:textId="6FF24FE5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Medellín, __/__/____</w:t>
      </w:r>
    </w:p>
    <w:p w14:paraId="4A2FA9FF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99788D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7B275B1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Señores</w:t>
      </w:r>
    </w:p>
    <w:p w14:paraId="3459D12E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DRE</w:t>
      </w:r>
    </w:p>
    <w:p w14:paraId="74BAAF4B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38E3CB6E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FACULTAD DE MINAS/CIENCIAS</w:t>
      </w:r>
    </w:p>
    <w:p w14:paraId="1600061E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9F7677F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UNIVERSIDAD NACIONAL DE COLOMBIA</w:t>
      </w:r>
    </w:p>
    <w:p w14:paraId="434A2843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0EF763DD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43BEE0BD" w14:textId="375EFC7C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Asunto</w:t>
      </w:r>
      <w:r>
        <w:rPr>
          <w:rFonts w:ascii="Verdana" w:hAnsi="Verdana" w:cs="Verdana"/>
          <w:sz w:val="24"/>
          <w:szCs w:val="24"/>
        </w:rPr>
        <w:t xml:space="preserve">: Carta de aceptación de los términos de referencia de la Convocatoria Universidad Nacional de Colombia– Grupo </w:t>
      </w:r>
      <w:proofErr w:type="spellStart"/>
      <w:r>
        <w:rPr>
          <w:rFonts w:ascii="Verdana" w:hAnsi="Verdana" w:cs="Verdana"/>
          <w:sz w:val="24"/>
          <w:szCs w:val="24"/>
        </w:rPr>
        <w:t>ParisTech</w:t>
      </w:r>
      <w:proofErr w:type="spellEnd"/>
      <w:r>
        <w:rPr>
          <w:rFonts w:ascii="Verdana" w:hAnsi="Verdana" w:cs="Verdana"/>
          <w:sz w:val="24"/>
          <w:szCs w:val="24"/>
        </w:rPr>
        <w:t xml:space="preserve"> 2020</w:t>
      </w:r>
    </w:p>
    <w:p w14:paraId="0CC08921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515981FE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Como estudiante candidato a la Convocatoria Universidad Nacional – Grupo </w:t>
      </w:r>
      <w:proofErr w:type="spellStart"/>
      <w:r>
        <w:rPr>
          <w:rFonts w:ascii="Verdana" w:hAnsi="Verdana" w:cs="Verdana"/>
        </w:rPr>
        <w:t>ParisTech</w:t>
      </w:r>
      <w:proofErr w:type="spellEnd"/>
      <w:r>
        <w:rPr>
          <w:rFonts w:ascii="Verdana" w:hAnsi="Verdana" w:cs="Verdana"/>
        </w:rPr>
        <w:t xml:space="preserve"> 2020 me permito informar que conozco, acepto y cumplo con la totalidad de los requisitos establecidos en los términos de referencia para participar en dicha convocatoria.</w:t>
      </w:r>
    </w:p>
    <w:p w14:paraId="71DCC04B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CC9E0FA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continuación, presento la información correspondiente como candidato:</w:t>
      </w:r>
    </w:p>
    <w:p w14:paraId="27C8A7AB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57D52496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26E963B0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C27" w14:paraId="60088637" w14:textId="77777777" w:rsidTr="000D23F7">
        <w:tc>
          <w:tcPr>
            <w:tcW w:w="4675" w:type="dxa"/>
          </w:tcPr>
          <w:p w14:paraId="62A21E91" w14:textId="77777777" w:rsidR="00990C27" w:rsidRDefault="00990C27" w:rsidP="000D23F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Nombre del candidato</w:t>
            </w:r>
          </w:p>
          <w:p w14:paraId="007B9365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675" w:type="dxa"/>
          </w:tcPr>
          <w:p w14:paraId="1FD240B1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990C27" w14:paraId="04095499" w14:textId="77777777" w:rsidTr="000D23F7">
        <w:tc>
          <w:tcPr>
            <w:tcW w:w="4675" w:type="dxa"/>
          </w:tcPr>
          <w:p w14:paraId="4211CF00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Cédula</w:t>
            </w:r>
          </w:p>
          <w:p w14:paraId="403EFB15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675" w:type="dxa"/>
          </w:tcPr>
          <w:p w14:paraId="4B33246D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990C27" w14:paraId="39ECD474" w14:textId="77777777" w:rsidTr="000D23F7">
        <w:tc>
          <w:tcPr>
            <w:tcW w:w="4675" w:type="dxa"/>
          </w:tcPr>
          <w:p w14:paraId="74FF33BE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Programa curricular</w:t>
            </w:r>
          </w:p>
          <w:p w14:paraId="7D70E8C5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675" w:type="dxa"/>
          </w:tcPr>
          <w:p w14:paraId="6F9ECB5E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990C27" w14:paraId="695025AF" w14:textId="77777777" w:rsidTr="000D23F7">
        <w:tc>
          <w:tcPr>
            <w:tcW w:w="4675" w:type="dxa"/>
          </w:tcPr>
          <w:p w14:paraId="4D9F30FE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Contacto del candidato (celular, correo</w:t>
            </w:r>
          </w:p>
          <w:p w14:paraId="6F276BB8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electrónico)</w:t>
            </w:r>
          </w:p>
          <w:p w14:paraId="565C5DD0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675" w:type="dxa"/>
          </w:tcPr>
          <w:p w14:paraId="3087EB07" w14:textId="77777777" w:rsidR="00990C27" w:rsidRDefault="00990C27" w:rsidP="000D23F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14:paraId="42C2A8FA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0D96912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FA0A0BE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04384A0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9439B4F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1A9ED7B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Cordialmente,</w:t>
      </w:r>
    </w:p>
    <w:p w14:paraId="1F08705C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CB49D2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EDBD34F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2464542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Nombre y firma</w:t>
      </w:r>
    </w:p>
    <w:p w14:paraId="7CDBBA5B" w14:textId="77777777" w:rsidR="00990C27" w:rsidRDefault="00990C27" w:rsidP="00990C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Estudiante</w:t>
      </w:r>
    </w:p>
    <w:p w14:paraId="14893CE8" w14:textId="77777777" w:rsidR="00990C27" w:rsidRPr="00416283" w:rsidRDefault="00990C27" w:rsidP="00990C27">
      <w:pPr>
        <w:pStyle w:val="Prrafodelista"/>
        <w:rPr>
          <w:rFonts w:asciiTheme="majorHAnsi" w:hAnsiTheme="majorHAnsi" w:cstheme="majorHAnsi"/>
        </w:rPr>
      </w:pPr>
      <w:r>
        <w:rPr>
          <w:rFonts w:ascii="Verdana" w:hAnsi="Verdana" w:cs="Verdana"/>
        </w:rPr>
        <w:t>C.C.:</w:t>
      </w:r>
    </w:p>
    <w:p w14:paraId="6F0C0B73" w14:textId="77777777" w:rsidR="00416283" w:rsidRPr="00416283" w:rsidRDefault="00416283" w:rsidP="00416283">
      <w:pPr>
        <w:pStyle w:val="Prrafodelista"/>
        <w:rPr>
          <w:rFonts w:asciiTheme="majorHAnsi" w:hAnsiTheme="majorHAnsi" w:cstheme="majorHAnsi"/>
        </w:rPr>
      </w:pPr>
    </w:p>
    <w:sectPr w:rsidR="00416283" w:rsidRPr="00416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an Esteban Gil Loaiza" w:date="2020-06-23T13:24:00Z" w:initials="JEGL">
    <w:p w14:paraId="1B92B100" w14:textId="4F999D3C" w:rsidR="006A307E" w:rsidRDefault="006A307E">
      <w:pPr>
        <w:pStyle w:val="Textocomentario"/>
      </w:pPr>
      <w:r>
        <w:rPr>
          <w:rStyle w:val="Refdecomentario"/>
        </w:rPr>
        <w:annotationRef/>
      </w:r>
      <w:r>
        <w:t>Adjuntar los requisitos de la Facultad de Ciencias</w:t>
      </w:r>
    </w:p>
  </w:comment>
  <w:comment w:id="1" w:author="Juan Esteban Gil Loaiza" w:date="2020-05-28T12:18:00Z" w:initials="JEGL">
    <w:p w14:paraId="6BCA8957" w14:textId="1B3678AB" w:rsidR="00003B2F" w:rsidRDefault="00003B2F">
      <w:pPr>
        <w:pStyle w:val="Textocomentario"/>
      </w:pPr>
      <w:r>
        <w:rPr>
          <w:rStyle w:val="Refdecomentario"/>
        </w:rPr>
        <w:annotationRef/>
      </w:r>
      <w:proofErr w:type="gramStart"/>
      <w:r>
        <w:t>Es necesario este paso?</w:t>
      </w:r>
      <w:proofErr w:type="gramEnd"/>
      <w:r>
        <w:t xml:space="preserve"> Tomado de Mujeres Científicas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92B100" w15:done="0"/>
  <w15:commentEx w15:paraId="6BCA89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80FD" w16cex:dateUtc="2020-06-23T18:24:00Z"/>
  <w16cex:commentExtensible w16cex:durableId="227A2A8D" w16cex:dateUtc="2020-05-28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92B100" w16cid:durableId="229C80FD"/>
  <w16cid:commentId w16cid:paraId="6BCA8957" w16cid:durableId="227A2A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65F"/>
    <w:multiLevelType w:val="hybridMultilevel"/>
    <w:tmpl w:val="26644AA6"/>
    <w:lvl w:ilvl="0" w:tplc="AFD6348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EC8"/>
    <w:multiLevelType w:val="hybridMultilevel"/>
    <w:tmpl w:val="3FBC9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5216"/>
    <w:multiLevelType w:val="hybridMultilevel"/>
    <w:tmpl w:val="81460138"/>
    <w:lvl w:ilvl="0" w:tplc="0FDAA4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22FC"/>
    <w:multiLevelType w:val="hybridMultilevel"/>
    <w:tmpl w:val="C99E5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2E22"/>
    <w:multiLevelType w:val="hybridMultilevel"/>
    <w:tmpl w:val="0D7A5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C0F"/>
    <w:multiLevelType w:val="hybridMultilevel"/>
    <w:tmpl w:val="05FC11D6"/>
    <w:lvl w:ilvl="0" w:tplc="AB60349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 Esteban Gil Loaiza">
    <w15:presenceInfo w15:providerId="Windows Live" w15:userId="0871157a534ed4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D"/>
    <w:rsid w:val="00003B2F"/>
    <w:rsid w:val="00187450"/>
    <w:rsid w:val="001C4FDD"/>
    <w:rsid w:val="001D1540"/>
    <w:rsid w:val="001F37DE"/>
    <w:rsid w:val="003720C7"/>
    <w:rsid w:val="003A5D25"/>
    <w:rsid w:val="003E088C"/>
    <w:rsid w:val="00416283"/>
    <w:rsid w:val="0043763D"/>
    <w:rsid w:val="00443284"/>
    <w:rsid w:val="00505010"/>
    <w:rsid w:val="005275A5"/>
    <w:rsid w:val="00592059"/>
    <w:rsid w:val="006A307E"/>
    <w:rsid w:val="006E6B11"/>
    <w:rsid w:val="006F13D5"/>
    <w:rsid w:val="00713E97"/>
    <w:rsid w:val="007268B1"/>
    <w:rsid w:val="00743EA3"/>
    <w:rsid w:val="007B277D"/>
    <w:rsid w:val="008349C9"/>
    <w:rsid w:val="00874593"/>
    <w:rsid w:val="008B3A5D"/>
    <w:rsid w:val="008E2D53"/>
    <w:rsid w:val="00902A4F"/>
    <w:rsid w:val="00941184"/>
    <w:rsid w:val="00990C27"/>
    <w:rsid w:val="009C2C3A"/>
    <w:rsid w:val="009F540E"/>
    <w:rsid w:val="009F7741"/>
    <w:rsid w:val="00AB0308"/>
    <w:rsid w:val="00AB34F3"/>
    <w:rsid w:val="00BE21EB"/>
    <w:rsid w:val="00BF4B93"/>
    <w:rsid w:val="00C01B6E"/>
    <w:rsid w:val="00DB2BAD"/>
    <w:rsid w:val="00DC499F"/>
    <w:rsid w:val="00E423A4"/>
    <w:rsid w:val="00E500FB"/>
    <w:rsid w:val="00EF102C"/>
    <w:rsid w:val="00F07DEF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C240"/>
  <w15:chartTrackingRefBased/>
  <w15:docId w15:val="{EBA4800A-2FD6-4EB3-B573-94D1275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7D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7D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7D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D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D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E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03B2F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03B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6283"/>
    <w:pPr>
      <w:ind w:left="720"/>
      <w:contextualSpacing/>
    </w:pPr>
  </w:style>
  <w:style w:type="paragraph" w:customStyle="1" w:styleId="Default">
    <w:name w:val="Default"/>
    <w:rsid w:val="00416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.unal.edu.co/movilidad.html?form=saliente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1408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Gil Loaiza</dc:creator>
  <cp:keywords/>
  <dc:description/>
  <cp:lastModifiedBy>Mediateca</cp:lastModifiedBy>
  <cp:revision>12</cp:revision>
  <dcterms:created xsi:type="dcterms:W3CDTF">2020-07-24T16:43:00Z</dcterms:created>
  <dcterms:modified xsi:type="dcterms:W3CDTF">2020-07-31T17:11:00Z</dcterms:modified>
</cp:coreProperties>
</file>